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8AC" w:rsidRPr="003D57DB" w:rsidRDefault="00033C9C" w:rsidP="001C28AC">
      <w:pPr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3.55pt;margin-top:-12.75pt;width:476.95pt;height:88.45pt;z-index:251660800;mso-width-relative:margin;mso-height-relative:margin" strokeweight="1.5pt">
            <v:textbox>
              <w:txbxContent>
                <w:p w:rsidR="001C28AC" w:rsidRPr="003D57DB" w:rsidRDefault="001C28AC" w:rsidP="001C28AC">
                  <w:pPr>
                    <w:jc w:val="center"/>
                    <w:rPr>
                      <w:sz w:val="28"/>
                      <w:szCs w:val="28"/>
                    </w:rPr>
                  </w:pPr>
                  <w:r w:rsidRPr="003D57DB">
                    <w:rPr>
                      <w:sz w:val="28"/>
                      <w:szCs w:val="28"/>
                    </w:rPr>
                    <w:t>BACCALAUREAT PROFESSIONNEL – SESSION 201</w:t>
                  </w:r>
                  <w:r w:rsidR="003D57DB" w:rsidRPr="003D57DB">
                    <w:rPr>
                      <w:sz w:val="28"/>
                      <w:szCs w:val="28"/>
                    </w:rPr>
                    <w:t>4</w:t>
                  </w:r>
                </w:p>
                <w:p w:rsidR="001C28AC" w:rsidRPr="003D57DB" w:rsidRDefault="001C28AC" w:rsidP="001C28AC">
                  <w:pPr>
                    <w:jc w:val="center"/>
                    <w:rPr>
                      <w:sz w:val="28"/>
                      <w:szCs w:val="28"/>
                    </w:rPr>
                  </w:pPr>
                  <w:r w:rsidRPr="003D57DB">
                    <w:rPr>
                      <w:sz w:val="28"/>
                      <w:szCs w:val="28"/>
                    </w:rPr>
                    <w:t>EPREUVE ORALE DE CONTRÔLE</w:t>
                  </w:r>
                </w:p>
                <w:p w:rsidR="001C28AC" w:rsidRPr="003D57DB" w:rsidRDefault="001C28AC" w:rsidP="001C28AC">
                  <w:pPr>
                    <w:jc w:val="center"/>
                    <w:rPr>
                      <w:sz w:val="28"/>
                      <w:szCs w:val="28"/>
                    </w:rPr>
                  </w:pPr>
                  <w:r w:rsidRPr="003D57DB">
                    <w:rPr>
                      <w:sz w:val="28"/>
                      <w:szCs w:val="28"/>
                    </w:rPr>
                    <w:t>SUJET :</w:t>
                  </w:r>
                  <w:r w:rsidR="003D57DB" w:rsidRPr="003D57DB">
                    <w:rPr>
                      <w:sz w:val="28"/>
                      <w:szCs w:val="28"/>
                    </w:rPr>
                    <w:t xml:space="preserve"> </w:t>
                  </w:r>
                  <w:r w:rsidR="005C6CA3">
                    <w:rPr>
                      <w:sz w:val="28"/>
                      <w:szCs w:val="28"/>
                    </w:rPr>
                    <w:t>Fonctions</w:t>
                  </w:r>
                </w:p>
              </w:txbxContent>
            </v:textbox>
          </v:shape>
        </w:pict>
      </w: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  <w:r w:rsidRPr="003D57DB">
        <w:rPr>
          <w:rFonts w:ascii="AkzidenzGroteskBE-Md" w:hAnsi="AkzidenzGroteskBE-Md" w:cs="AkzidenzGroteskBE-Md"/>
          <w:bCs/>
          <w:color w:val="000000"/>
        </w:rPr>
        <w:tab/>
      </w: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033C9C" w:rsidP="001C28AC">
      <w:pPr>
        <w:tabs>
          <w:tab w:val="left" w:pos="3844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pict>
          <v:shape id="_x0000_s1036" type="#_x0000_t202" style="position:absolute;margin-left:23.55pt;margin-top:-.8pt;width:476.95pt;height:53.25pt;z-index:251661824;mso-width-relative:margin;mso-height-relative:margin" strokeweight="1.5pt">
            <v:textbox>
              <w:txbxContent>
                <w:p w:rsidR="001C28AC" w:rsidRPr="003D57DB" w:rsidRDefault="001C28AC" w:rsidP="001C28AC">
                  <w:pPr>
                    <w:rPr>
                      <w:sz w:val="24"/>
                      <w:szCs w:val="24"/>
                    </w:rPr>
                  </w:pPr>
                  <w:r w:rsidRPr="003D57DB">
                    <w:rPr>
                      <w:sz w:val="24"/>
                      <w:szCs w:val="24"/>
                    </w:rPr>
                    <w:t>NOM et Prénom du candidat :</w:t>
                  </w:r>
                  <w:r w:rsidR="003D57DB">
                    <w:rPr>
                      <w:sz w:val="24"/>
                      <w:szCs w:val="24"/>
                    </w:rPr>
                    <w:t>…………………………………………………………………………………..…………..</w:t>
                  </w:r>
                </w:p>
                <w:p w:rsidR="001C28AC" w:rsidRPr="003D57DB" w:rsidRDefault="001C28AC" w:rsidP="001C28AC">
                  <w:pPr>
                    <w:rPr>
                      <w:sz w:val="24"/>
                      <w:szCs w:val="24"/>
                    </w:rPr>
                  </w:pPr>
                  <w:r w:rsidRPr="003D57DB">
                    <w:rPr>
                      <w:sz w:val="24"/>
                      <w:szCs w:val="24"/>
                    </w:rPr>
                    <w:t>Numéro du candidat :</w:t>
                  </w:r>
                  <w:r w:rsidR="003D57DB">
                    <w:rPr>
                      <w:sz w:val="24"/>
                      <w:szCs w:val="24"/>
                    </w:rPr>
                    <w:t>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 w:rsidR="001C28AC" w:rsidRPr="003D57DB">
        <w:rPr>
          <w:rFonts w:ascii="AkzidenzGroteskBE-Md" w:hAnsi="AkzidenzGroteskBE-Md" w:cs="AkzidenzGroteskBE-Md"/>
          <w:bCs/>
          <w:color w:val="000000"/>
        </w:rPr>
        <w:tab/>
      </w: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1C28AC" w:rsidRPr="003D57DB" w:rsidRDefault="001C28AC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color w:val="000000"/>
        </w:rPr>
      </w:pPr>
    </w:p>
    <w:p w:rsidR="003D57DB" w:rsidRDefault="003D57DB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noProof/>
          <w:color w:val="000000"/>
          <w:lang w:eastAsia="fr-FR"/>
        </w:rPr>
      </w:pPr>
      <w:r w:rsidRPr="003D57DB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</w:t>
      </w:r>
    </w:p>
    <w:p w:rsidR="003D57DB" w:rsidRDefault="009B7D1E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noProof/>
          <w:color w:val="000000"/>
          <w:lang w:eastAsia="fr-FR"/>
        </w:rPr>
      </w:pP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>Un bureau d’études estime que le bénéfice</w:t>
      </w:r>
      <w:r w:rsidR="00741961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hebdomadaire</w:t>
      </w:r>
      <w:r w:rsidR="005C6CA3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pour élabora</w:t>
      </w: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>tion, affinage et la vente de cuivre, en tonnes, est donnée par la fonction B(</w:t>
      </w:r>
      <w:r w:rsidR="00082A21" w:rsidRPr="005C6CA3">
        <w:rPr>
          <w:rFonts w:ascii="Times New Roman" w:hAnsi="Times New Roman"/>
          <w:bCs/>
          <w:i/>
          <w:noProof/>
          <w:color w:val="000000"/>
          <w:sz w:val="28"/>
          <w:szCs w:val="28"/>
          <w:lang w:eastAsia="fr-FR"/>
        </w:rPr>
        <w:t>x</w:t>
      </w: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>) = -</w:t>
      </w:r>
      <w:r w:rsidR="005C6CA3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</w:t>
      </w:r>
      <w:r w:rsidRPr="005C6CA3">
        <w:rPr>
          <w:rFonts w:ascii="Times New Roman" w:hAnsi="Times New Roman"/>
          <w:bCs/>
          <w:i/>
          <w:noProof/>
          <w:color w:val="000000"/>
          <w:sz w:val="28"/>
          <w:szCs w:val="28"/>
          <w:lang w:eastAsia="fr-FR"/>
        </w:rPr>
        <w:t>x</w:t>
      </w:r>
      <w:r w:rsidRPr="005C6CA3">
        <w:rPr>
          <w:rFonts w:ascii="AkzidenzGroteskBE-Md" w:hAnsi="AkzidenzGroteskBE-Md" w:cs="AkzidenzGroteskBE-Md"/>
          <w:bCs/>
          <w:noProof/>
          <w:color w:val="000000"/>
          <w:sz w:val="28"/>
          <w:szCs w:val="28"/>
          <w:vertAlign w:val="superscript"/>
          <w:lang w:eastAsia="fr-FR"/>
        </w:rPr>
        <w:t>3</w:t>
      </w:r>
      <w:r w:rsidR="00741961">
        <w:rPr>
          <w:rFonts w:ascii="AkzidenzGroteskBE-Md" w:hAnsi="AkzidenzGroteskBE-Md" w:cs="AkzidenzGroteskBE-Md"/>
          <w:bCs/>
          <w:noProof/>
          <w:color w:val="000000"/>
          <w:lang w:eastAsia="fr-FR"/>
        </w:rPr>
        <w:t>+12</w:t>
      </w:r>
      <w:r w:rsidR="005C6CA3" w:rsidRPr="005C6CA3">
        <w:rPr>
          <w:rFonts w:ascii="Times New Roman" w:hAnsi="Times New Roman"/>
          <w:bCs/>
          <w:i/>
          <w:noProof/>
          <w:color w:val="000000"/>
          <w:sz w:val="28"/>
          <w:szCs w:val="28"/>
          <w:lang w:eastAsia="fr-FR"/>
        </w:rPr>
        <w:t xml:space="preserve"> x</w:t>
      </w:r>
      <w:r w:rsidR="005C6CA3" w:rsidRPr="00695757">
        <w:rPr>
          <w:rFonts w:ascii="AkzidenzGroteskBE-Md" w:hAnsi="AkzidenzGroteskBE-Md" w:cs="AkzidenzGroteskBE-Md"/>
          <w:bCs/>
          <w:noProof/>
          <w:color w:val="000000"/>
          <w:sz w:val="28"/>
          <w:szCs w:val="28"/>
          <w:lang w:eastAsia="fr-FR"/>
        </w:rPr>
        <w:t>²</w:t>
      </w:r>
      <w:r w:rsidR="005C6CA3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           </w:t>
      </w:r>
      <w:r w:rsidR="00741961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</w:t>
      </w:r>
      <w:r w:rsidR="005C6CA3" w:rsidRPr="005C6CA3">
        <w:rPr>
          <w:rFonts w:ascii="Times New Roman" w:hAnsi="Times New Roman"/>
          <w:bCs/>
          <w:i/>
          <w:noProof/>
          <w:color w:val="000000"/>
          <w:sz w:val="28"/>
          <w:szCs w:val="28"/>
          <w:lang w:eastAsia="fr-FR"/>
        </w:rPr>
        <w:t>x</w:t>
      </w:r>
      <w:r w:rsidR="00741961"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appa</w:t>
      </w:r>
      <w:r w:rsidR="005C6CA3">
        <w:rPr>
          <w:rFonts w:ascii="AkzidenzGroteskBE-Md" w:hAnsi="AkzidenzGroteskBE-Md" w:cs="AkzidenzGroteskBE-Md"/>
          <w:bCs/>
          <w:noProof/>
          <w:color w:val="000000"/>
          <w:lang w:eastAsia="fr-FR"/>
        </w:rPr>
        <w:t>rtenant à l’intervalle [0 ;10]</w:t>
      </w:r>
    </w:p>
    <w:p w:rsidR="009B7D1E" w:rsidRPr="003D57DB" w:rsidRDefault="009B7D1E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Cs/>
          <w:noProof/>
          <w:color w:val="000000"/>
          <w:lang w:eastAsia="fr-FR"/>
        </w:rPr>
      </w:pPr>
    </w:p>
    <w:p w:rsidR="003D57DB" w:rsidRPr="005C6CA3" w:rsidRDefault="003D57DB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  <w:rPr>
          <w:rFonts w:ascii="AkzidenzGroteskBE-Md" w:hAnsi="AkzidenzGroteskBE-Md" w:cs="AkzidenzGroteskBE-Md"/>
          <w:b/>
          <w:bCs/>
          <w:noProof/>
          <w:color w:val="000000"/>
          <w:lang w:eastAsia="fr-FR"/>
        </w:rPr>
      </w:pPr>
      <w:r w:rsidRPr="003D57DB">
        <w:rPr>
          <w:rFonts w:ascii="AkzidenzGroteskBE-Md" w:hAnsi="AkzidenzGroteskBE-Md" w:cs="AkzidenzGroteskBE-Md"/>
          <w:b/>
          <w:bCs/>
          <w:i/>
          <w:noProof/>
          <w:color w:val="000000"/>
          <w:lang w:eastAsia="fr-FR"/>
        </w:rPr>
        <w:t>Problématique</w:t>
      </w:r>
      <w:r w:rsidRPr="003D57DB">
        <w:rPr>
          <w:rFonts w:ascii="AkzidenzGroteskBE-Md" w:hAnsi="AkzidenzGroteskBE-Md" w:cs="AkzidenzGroteskBE-Md"/>
          <w:bCs/>
          <w:noProof/>
          <w:color w:val="000000"/>
          <w:lang w:eastAsia="fr-FR"/>
        </w:rPr>
        <w:t> :</w:t>
      </w:r>
      <w:r>
        <w:rPr>
          <w:rFonts w:ascii="AkzidenzGroteskBE-Md" w:hAnsi="AkzidenzGroteskBE-Md" w:cs="AkzidenzGroteskBE-Md"/>
          <w:bCs/>
          <w:noProof/>
          <w:color w:val="000000"/>
          <w:lang w:eastAsia="fr-FR"/>
        </w:rPr>
        <w:t xml:space="preserve"> </w:t>
      </w:r>
      <w:r w:rsidR="009B7D1E" w:rsidRPr="005C6CA3">
        <w:rPr>
          <w:rFonts w:ascii="AkzidenzGroteskBE-Md" w:hAnsi="AkzidenzGroteskBE-Md" w:cs="AkzidenzGroteskBE-Md"/>
          <w:b/>
          <w:bCs/>
          <w:i/>
          <w:noProof/>
          <w:color w:val="000000"/>
          <w:lang w:eastAsia="fr-FR"/>
        </w:rPr>
        <w:t xml:space="preserve">Quelle </w:t>
      </w:r>
      <w:r w:rsidR="005C6CA3" w:rsidRPr="005C6CA3">
        <w:rPr>
          <w:rFonts w:ascii="AkzidenzGroteskBE-Md" w:hAnsi="AkzidenzGroteskBE-Md" w:cs="AkzidenzGroteskBE-Md"/>
          <w:b/>
          <w:bCs/>
          <w:i/>
          <w:noProof/>
          <w:color w:val="000000"/>
          <w:lang w:eastAsia="fr-FR"/>
        </w:rPr>
        <w:t>quantité de cuivre faut-il produire pour avoir un bénéfice maximal ?</w:t>
      </w:r>
    </w:p>
    <w:p w:rsidR="003D57DB" w:rsidRDefault="003D57DB" w:rsidP="001C28AC">
      <w:pPr>
        <w:tabs>
          <w:tab w:val="left" w:pos="1612"/>
        </w:tabs>
        <w:autoSpaceDE w:val="0"/>
        <w:autoSpaceDN w:val="0"/>
        <w:adjustRightInd w:val="0"/>
        <w:spacing w:after="0" w:line="240" w:lineRule="auto"/>
      </w:pPr>
    </w:p>
    <w:p w:rsidR="00741961" w:rsidRPr="005C6CA3" w:rsidRDefault="006F30E6" w:rsidP="008F56B2">
      <w:pPr>
        <w:pStyle w:val="Paragraphedeliste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Pour 2 tonnes de cuivre produites, le </w:t>
      </w:r>
      <w:r w:rsidR="00B4244D">
        <w:rPr>
          <w:sz w:val="24"/>
          <w:szCs w:val="24"/>
        </w:rPr>
        <w:t>bénéfice hebdomadaire</w:t>
      </w:r>
      <w:r w:rsidR="00741961" w:rsidRPr="005C6CA3">
        <w:rPr>
          <w:sz w:val="24"/>
          <w:szCs w:val="24"/>
        </w:rPr>
        <w:t> </w:t>
      </w:r>
      <w:r w:rsidR="00E445C9">
        <w:rPr>
          <w:sz w:val="24"/>
          <w:szCs w:val="24"/>
        </w:rPr>
        <w:t xml:space="preserve">est de </w:t>
      </w:r>
      <w:r w:rsidR="00741961" w:rsidRPr="005C6CA3">
        <w:rPr>
          <w:sz w:val="24"/>
          <w:szCs w:val="24"/>
        </w:rPr>
        <w:t>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4002"/>
        <w:gridCol w:w="5244"/>
      </w:tblGrid>
      <w:tr w:rsidR="00741961" w:rsidTr="00741961">
        <w:tc>
          <w:tcPr>
            <w:tcW w:w="1242" w:type="dxa"/>
          </w:tcPr>
          <w:p w:rsidR="00741961" w:rsidRDefault="00741961" w:rsidP="00741961"/>
        </w:tc>
        <w:tc>
          <w:tcPr>
            <w:tcW w:w="4002" w:type="dxa"/>
          </w:tcPr>
          <w:p w:rsidR="00741961" w:rsidRDefault="005C6CA3" w:rsidP="00B4244D">
            <w:pPr>
              <w:pStyle w:val="Paragraphedeliste"/>
              <w:ind w:left="0"/>
            </w:pPr>
            <w:r w:rsidRPr="005C6CA3">
              <w:rPr>
                <w:sz w:val="32"/>
                <w:szCs w:val="32"/>
              </w:rPr>
              <w:t>□</w:t>
            </w:r>
            <w:r>
              <w:t xml:space="preserve">  </w:t>
            </w:r>
            <w:r w:rsidR="00B4244D">
              <w:t xml:space="preserve">45                          </w:t>
            </w:r>
            <w:r w:rsidR="00B4244D" w:rsidRPr="005C6CA3">
              <w:rPr>
                <w:sz w:val="32"/>
                <w:szCs w:val="32"/>
              </w:rPr>
              <w:t>□</w:t>
            </w:r>
            <w:r w:rsidR="00B4244D">
              <w:t xml:space="preserve">  40</w:t>
            </w:r>
          </w:p>
        </w:tc>
        <w:tc>
          <w:tcPr>
            <w:tcW w:w="5244" w:type="dxa"/>
          </w:tcPr>
          <w:p w:rsidR="00741961" w:rsidRDefault="005C6CA3" w:rsidP="00B4244D">
            <w:r w:rsidRPr="00B4244D">
              <w:rPr>
                <w:sz w:val="32"/>
                <w:szCs w:val="32"/>
              </w:rPr>
              <w:t xml:space="preserve">□ </w:t>
            </w:r>
            <w:r w:rsidR="00B4244D">
              <w:t>50</w:t>
            </w:r>
          </w:p>
        </w:tc>
      </w:tr>
    </w:tbl>
    <w:p w:rsidR="008F56B2" w:rsidRPr="005C6CA3" w:rsidRDefault="00C51E6E" w:rsidP="008F56B2">
      <w:pPr>
        <w:pStyle w:val="Paragraphedeliste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Quelles méthodes peut-on choisir pour répondre à la problématique ?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46"/>
      </w:tblGrid>
      <w:tr w:rsidR="00C51E6E" w:rsidTr="00C51E6E">
        <w:tc>
          <w:tcPr>
            <w:tcW w:w="9246" w:type="dxa"/>
          </w:tcPr>
          <w:p w:rsidR="00C51E6E" w:rsidRDefault="00C51E6E" w:rsidP="00C51E6E">
            <w:pPr>
              <w:pStyle w:val="Paragraphedeliste"/>
              <w:ind w:left="0"/>
            </w:pPr>
            <w:r>
              <w:rPr>
                <w:sz w:val="32"/>
                <w:szCs w:val="32"/>
              </w:rPr>
              <w:t xml:space="preserve">           </w:t>
            </w:r>
            <w:r w:rsidRPr="005C6CA3">
              <w:rPr>
                <w:sz w:val="32"/>
                <w:szCs w:val="32"/>
              </w:rPr>
              <w:t>□</w:t>
            </w:r>
            <w:r>
              <w:t xml:space="preserve">  </w:t>
            </w:r>
            <w:r>
              <w:t xml:space="preserve">Utiliser un tableau de valeurs </w:t>
            </w:r>
            <w:r>
              <w:t xml:space="preserve">                        </w:t>
            </w:r>
            <w:r>
              <w:br/>
              <w:t xml:space="preserve">                </w:t>
            </w:r>
            <w:r w:rsidRPr="005C6CA3">
              <w:rPr>
                <w:sz w:val="32"/>
                <w:szCs w:val="32"/>
              </w:rPr>
              <w:t>□</w:t>
            </w:r>
            <w:r>
              <w:t xml:space="preserve">  </w:t>
            </w:r>
            <w:r>
              <w:t>Tracer la représentation graphique de la fonction</w:t>
            </w:r>
            <w:r>
              <w:br/>
              <w:t xml:space="preserve">                </w:t>
            </w:r>
            <w:r w:rsidRPr="00B4244D">
              <w:rPr>
                <w:sz w:val="32"/>
                <w:szCs w:val="32"/>
              </w:rPr>
              <w:t xml:space="preserve">□ </w:t>
            </w:r>
            <w:r>
              <w:t>Etudier les variations de la fonction avec sa dérivée.</w:t>
            </w:r>
          </w:p>
        </w:tc>
      </w:tr>
    </w:tbl>
    <w:p w:rsidR="000A32DA" w:rsidRDefault="00E445C9" w:rsidP="009B7D1E">
      <w:pPr>
        <w:pStyle w:val="Paragraphedeliste"/>
        <w:numPr>
          <w:ilvl w:val="0"/>
          <w:numId w:val="6"/>
        </w:numPr>
      </w:pPr>
      <w:r>
        <w:t>Déterminer la dérivée</w:t>
      </w:r>
      <w:r w:rsidR="009B7D1E">
        <w:t xml:space="preserve"> B’(</w:t>
      </w:r>
      <w:r w:rsidR="00695757" w:rsidRPr="005C6CA3">
        <w:rPr>
          <w:rFonts w:ascii="Times New Roman" w:hAnsi="Times New Roman"/>
          <w:bCs/>
          <w:i/>
          <w:noProof/>
          <w:color w:val="000000"/>
          <w:sz w:val="28"/>
          <w:szCs w:val="28"/>
          <w:lang w:eastAsia="fr-FR"/>
        </w:rPr>
        <w:t>x</w:t>
      </w:r>
      <w:r w:rsidR="009B7D1E">
        <w:t>).</w:t>
      </w:r>
    </w:p>
    <w:p w:rsidR="009B7D1E" w:rsidRDefault="009B7D1E" w:rsidP="009B7D1E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5757" w:rsidRPr="009F4D9F" w:rsidRDefault="00695757" w:rsidP="004E29ED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9F4D9F">
        <w:rPr>
          <w:sz w:val="24"/>
          <w:szCs w:val="24"/>
        </w:rPr>
        <w:t>Compléter</w:t>
      </w:r>
      <w:r w:rsidR="004E29ED" w:rsidRPr="009F4D9F">
        <w:rPr>
          <w:sz w:val="24"/>
          <w:szCs w:val="24"/>
        </w:rPr>
        <w:t xml:space="preserve"> le tableau de variation de B(</w:t>
      </w:r>
      <w:r w:rsidRPr="009F4D9F">
        <w:rPr>
          <w:rFonts w:ascii="Times New Roman" w:hAnsi="Times New Roman"/>
          <w:bCs/>
          <w:i/>
          <w:noProof/>
          <w:color w:val="000000"/>
          <w:sz w:val="24"/>
          <w:szCs w:val="24"/>
          <w:lang w:eastAsia="fr-FR"/>
        </w:rPr>
        <w:t>x</w:t>
      </w:r>
      <w:r w:rsidR="004E29ED" w:rsidRPr="009F4D9F">
        <w:rPr>
          <w:sz w:val="24"/>
          <w:szCs w:val="24"/>
        </w:rPr>
        <w:t>)</w:t>
      </w:r>
      <w:r w:rsidR="009F4D9F" w:rsidRPr="009F4D9F">
        <w:rPr>
          <w:sz w:val="24"/>
          <w:szCs w:val="24"/>
        </w:rPr>
        <w:t xml:space="preserve"> Vous pouvez vous aider de la représentation graphique de l’annexe.</w:t>
      </w:r>
      <w:r w:rsidRPr="009F4D9F">
        <w:rPr>
          <w:sz w:val="24"/>
          <w:szCs w:val="24"/>
        </w:rPr>
        <w:br/>
      </w:r>
    </w:p>
    <w:tbl>
      <w:tblPr>
        <w:tblStyle w:val="Grilledutableau"/>
        <w:tblW w:w="0" w:type="auto"/>
        <w:tblInd w:w="720" w:type="dxa"/>
        <w:tblLook w:val="04A0"/>
      </w:tblPr>
      <w:tblGrid>
        <w:gridCol w:w="1940"/>
        <w:gridCol w:w="3544"/>
        <w:gridCol w:w="4360"/>
      </w:tblGrid>
      <w:tr w:rsidR="00695757" w:rsidTr="009F4D9F">
        <w:tc>
          <w:tcPr>
            <w:tcW w:w="1940" w:type="dxa"/>
          </w:tcPr>
          <w:p w:rsidR="00695757" w:rsidRDefault="00695757" w:rsidP="00695757">
            <w:pPr>
              <w:pStyle w:val="Paragraphedeliste"/>
              <w:ind w:left="0"/>
              <w:jc w:val="center"/>
            </w:pPr>
            <w:r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</w:p>
        </w:tc>
        <w:tc>
          <w:tcPr>
            <w:tcW w:w="3544" w:type="dxa"/>
            <w:tcBorders>
              <w:bottom w:val="single" w:sz="4" w:space="0" w:color="auto"/>
              <w:right w:val="nil"/>
            </w:tcBorders>
          </w:tcPr>
          <w:p w:rsidR="00695757" w:rsidRDefault="009F4D9F" w:rsidP="009F4D9F">
            <w:pPr>
              <w:pStyle w:val="Paragraphedeliste"/>
              <w:tabs>
                <w:tab w:val="right" w:pos="3328"/>
              </w:tabs>
              <w:ind w:left="0"/>
            </w:pPr>
            <w:r>
              <w:t>0</w:t>
            </w:r>
            <w:r>
              <w:tab/>
              <w:t>…..</w:t>
            </w:r>
          </w:p>
        </w:tc>
        <w:tc>
          <w:tcPr>
            <w:tcW w:w="4360" w:type="dxa"/>
            <w:tcBorders>
              <w:left w:val="nil"/>
              <w:bottom w:val="single" w:sz="4" w:space="0" w:color="auto"/>
            </w:tcBorders>
          </w:tcPr>
          <w:p w:rsidR="00695757" w:rsidRDefault="009F4D9F" w:rsidP="009F4D9F">
            <w:pPr>
              <w:pStyle w:val="Paragraphedeliste"/>
              <w:ind w:left="0"/>
              <w:jc w:val="right"/>
            </w:pPr>
            <w:r>
              <w:t>10</w:t>
            </w:r>
          </w:p>
        </w:tc>
      </w:tr>
      <w:tr w:rsidR="00695757" w:rsidTr="009F4D9F">
        <w:trPr>
          <w:trHeight w:val="588"/>
        </w:trPr>
        <w:tc>
          <w:tcPr>
            <w:tcW w:w="1940" w:type="dxa"/>
          </w:tcPr>
          <w:p w:rsidR="00695757" w:rsidRDefault="00695757" w:rsidP="00695757">
            <w:pPr>
              <w:pStyle w:val="Paragraphedeliste"/>
              <w:ind w:left="0"/>
              <w:jc w:val="center"/>
            </w:pPr>
            <w:r>
              <w:t>Signe de B’(</w:t>
            </w:r>
            <w:r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>
              <w:t>)</w:t>
            </w:r>
          </w:p>
        </w:tc>
        <w:tc>
          <w:tcPr>
            <w:tcW w:w="3544" w:type="dxa"/>
            <w:tcBorders>
              <w:bottom w:val="single" w:sz="4" w:space="0" w:color="auto"/>
              <w:right w:val="nil"/>
            </w:tcBorders>
          </w:tcPr>
          <w:p w:rsidR="00695757" w:rsidRDefault="00695757" w:rsidP="00695757">
            <w:pPr>
              <w:pStyle w:val="Paragraphedeliste"/>
              <w:ind w:left="0"/>
            </w:pPr>
          </w:p>
        </w:tc>
        <w:tc>
          <w:tcPr>
            <w:tcW w:w="4360" w:type="dxa"/>
            <w:tcBorders>
              <w:left w:val="nil"/>
              <w:bottom w:val="single" w:sz="4" w:space="0" w:color="auto"/>
            </w:tcBorders>
          </w:tcPr>
          <w:p w:rsidR="00695757" w:rsidRDefault="00695757" w:rsidP="00695757">
            <w:pPr>
              <w:pStyle w:val="Paragraphedeliste"/>
              <w:ind w:left="0"/>
            </w:pPr>
          </w:p>
        </w:tc>
      </w:tr>
      <w:tr w:rsidR="00695757" w:rsidTr="009F4D9F">
        <w:trPr>
          <w:trHeight w:val="1121"/>
        </w:trPr>
        <w:tc>
          <w:tcPr>
            <w:tcW w:w="1940" w:type="dxa"/>
          </w:tcPr>
          <w:p w:rsidR="00695757" w:rsidRDefault="00695757" w:rsidP="00695757">
            <w:pPr>
              <w:pStyle w:val="Paragraphedeliste"/>
              <w:ind w:left="0"/>
              <w:jc w:val="center"/>
            </w:pPr>
            <w:r>
              <w:t>Variations de B(</w:t>
            </w:r>
            <w:r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>
              <w:t>)</w:t>
            </w:r>
          </w:p>
        </w:tc>
        <w:tc>
          <w:tcPr>
            <w:tcW w:w="3544" w:type="dxa"/>
            <w:tcBorders>
              <w:right w:val="nil"/>
            </w:tcBorders>
          </w:tcPr>
          <w:p w:rsidR="00695757" w:rsidRDefault="00695757" w:rsidP="00695757">
            <w:pPr>
              <w:pStyle w:val="Paragraphedeliste"/>
              <w:ind w:left="0"/>
            </w:pPr>
          </w:p>
        </w:tc>
        <w:tc>
          <w:tcPr>
            <w:tcW w:w="4360" w:type="dxa"/>
            <w:tcBorders>
              <w:left w:val="nil"/>
            </w:tcBorders>
          </w:tcPr>
          <w:p w:rsidR="00695757" w:rsidRDefault="00695757" w:rsidP="00695757">
            <w:pPr>
              <w:pStyle w:val="Paragraphedeliste"/>
              <w:ind w:left="0"/>
            </w:pPr>
          </w:p>
        </w:tc>
      </w:tr>
    </w:tbl>
    <w:p w:rsidR="004E29ED" w:rsidRDefault="004E29ED" w:rsidP="00695757">
      <w:pPr>
        <w:pStyle w:val="Paragraphedeliste"/>
      </w:pPr>
    </w:p>
    <w:p w:rsidR="004E29ED" w:rsidRDefault="004E29ED" w:rsidP="004E29ED">
      <w:pPr>
        <w:pStyle w:val="Paragraphedeliste"/>
        <w:numPr>
          <w:ilvl w:val="0"/>
          <w:numId w:val="6"/>
        </w:numPr>
      </w:pPr>
      <w:r>
        <w:t>Répondre à la problématique :</w:t>
      </w:r>
    </w:p>
    <w:p w:rsidR="004E29ED" w:rsidRDefault="004E29ED" w:rsidP="004E29ED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29ED" w:rsidRPr="008D6D45" w:rsidRDefault="00725698" w:rsidP="004E29ED">
      <w:pPr>
        <w:rPr>
          <w:b/>
          <w:sz w:val="24"/>
          <w:szCs w:val="24"/>
        </w:rPr>
      </w:pPr>
      <w:r w:rsidRPr="008D6D45">
        <w:rPr>
          <w:b/>
          <w:sz w:val="24"/>
          <w:szCs w:val="24"/>
        </w:rPr>
        <w:lastRenderedPageBreak/>
        <w:t>Annexe :</w:t>
      </w:r>
    </w:p>
    <w:p w:rsidR="00725698" w:rsidRDefault="00725698" w:rsidP="004E29ED">
      <w:r>
        <w:t>La représentation graphique de B’(</w:t>
      </w:r>
      <w:r w:rsidR="00695757" w:rsidRPr="005C6CA3">
        <w:rPr>
          <w:rFonts w:ascii="Times New Roman" w:hAnsi="Times New Roman"/>
          <w:bCs/>
          <w:i/>
          <w:noProof/>
          <w:color w:val="000000"/>
          <w:sz w:val="28"/>
          <w:szCs w:val="28"/>
          <w:lang w:eastAsia="fr-FR"/>
        </w:rPr>
        <w:t>x</w:t>
      </w:r>
      <w:r>
        <w:t>)</w:t>
      </w:r>
    </w:p>
    <w:p w:rsidR="00725698" w:rsidRDefault="00725698" w:rsidP="004E29ED">
      <w:r>
        <w:rPr>
          <w:noProof/>
          <w:lang w:eastAsia="fr-FR"/>
        </w:rPr>
        <w:drawing>
          <wp:inline distT="0" distB="0" distL="0" distR="0">
            <wp:extent cx="6570980" cy="2925793"/>
            <wp:effectExtent l="19050" t="0" r="127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2925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555" w:rsidRPr="00B37555" w:rsidRDefault="00B37555" w:rsidP="00B37555">
      <w:pPr>
        <w:autoSpaceDE w:val="0"/>
        <w:autoSpaceDN w:val="0"/>
        <w:adjustRightInd w:val="0"/>
        <w:spacing w:after="0" w:line="240" w:lineRule="auto"/>
        <w:rPr>
          <w:rFonts w:ascii="DNCOAN+TimesNewRoman,Bold" w:hAnsi="DNCOAN+TimesNewRoman,Bold" w:cs="DNCOAN+TimesNewRoman,Bold"/>
          <w:color w:val="000000"/>
          <w:sz w:val="24"/>
          <w:szCs w:val="24"/>
          <w:lang w:eastAsia="fr-FR"/>
        </w:rPr>
      </w:pPr>
    </w:p>
    <w:p w:rsidR="00B37555" w:rsidRPr="00B37555" w:rsidRDefault="00B37555" w:rsidP="00B37555">
      <w:pPr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="DNCOAN+TimesNewRoman,Bold" w:hAnsi="DNCOAN+TimesNewRoman,Bold" w:cs="DNCOAN+TimesNewRoman,Bold"/>
          <w:color w:val="000000"/>
          <w:sz w:val="23"/>
          <w:szCs w:val="23"/>
          <w:lang w:eastAsia="fr-FR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396"/>
        <w:gridCol w:w="1699"/>
        <w:gridCol w:w="1698"/>
        <w:gridCol w:w="3397"/>
      </w:tblGrid>
      <w:tr w:rsidR="00B37555" w:rsidRPr="00B37555">
        <w:trPr>
          <w:trHeight w:val="1561"/>
        </w:trPr>
        <w:tc>
          <w:tcPr>
            <w:tcW w:w="3396" w:type="dxa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COAN+TimesNewRoman,Bold" w:hAnsi="DNCOAN+TimesNewRoman,Bold" w:cs="DNCOAN+TimesNewRoman,Bold"/>
                <w:color w:val="000000"/>
                <w:sz w:val="24"/>
                <w:szCs w:val="24"/>
                <w:lang w:eastAsia="fr-FR"/>
              </w:rPr>
            </w:pPr>
            <w:r w:rsidRPr="00B37555">
              <w:rPr>
                <w:rFonts w:ascii="DNCOAN+TimesNewRoman,Bold" w:hAnsi="DNCOAN+TimesNewRoman,Bold" w:cs="DNCOAN+TimesNewRoman,Bold"/>
                <w:b/>
                <w:bCs/>
                <w:color w:val="000000"/>
                <w:sz w:val="23"/>
                <w:szCs w:val="23"/>
                <w:lang w:eastAsia="fr-FR"/>
              </w:rPr>
              <w:t xml:space="preserve"> </w:t>
            </w:r>
            <w:r w:rsidR="004C415E">
              <w:rPr>
                <w:rFonts w:ascii="DNCOAN+TimesNewRoman,Bold" w:hAnsi="DNCOAN+TimesNewRoman,Bold" w:cs="DNCOAN+TimesNewRoman,Bold"/>
                <w:b/>
                <w:bCs/>
                <w:color w:val="000000"/>
                <w:sz w:val="23"/>
                <w:szCs w:val="23"/>
                <w:lang w:eastAsia="fr-FR"/>
              </w:rPr>
              <w:t xml:space="preserve">                           </w:t>
            </w:r>
            <w:r w:rsidRPr="00B37555">
              <w:rPr>
                <w:rFonts w:ascii="DNCOAN+TimesNewRoman,Bold" w:hAnsi="DNCOAN+TimesNewRoman,Bold" w:cs="DNCOAN+TimesNewRoman,Bold"/>
                <w:b/>
                <w:bCs/>
                <w:color w:val="000000"/>
                <w:sz w:val="23"/>
                <w:szCs w:val="23"/>
                <w:u w:val="single"/>
                <w:lang w:eastAsia="fr-FR"/>
              </w:rPr>
              <w:t xml:space="preserve">Fonction </w:t>
            </w:r>
            <w:r w:rsidRPr="00B37555">
              <w:rPr>
                <w:rFonts w:ascii="DNDFAM+TimesNewRoman,BoldItalic" w:hAnsi="DNDFAM+TimesNewRoman,BoldItalic" w:cs="DNDFAM+TimesNewRoman,BoldItalic"/>
                <w:b/>
                <w:bCs/>
                <w:color w:val="000000"/>
                <w:sz w:val="23"/>
                <w:szCs w:val="23"/>
                <w:u w:val="single"/>
                <w:lang w:eastAsia="fr-FR"/>
              </w:rPr>
              <w:t xml:space="preserve">f </w:t>
            </w:r>
          </w:p>
        </w:tc>
        <w:tc>
          <w:tcPr>
            <w:tcW w:w="3396" w:type="dxa"/>
            <w:gridSpan w:val="2"/>
          </w:tcPr>
          <w:p w:rsidR="00B37555" w:rsidRPr="004C415E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COAN+TimesNewRoman,Bold" w:hAnsi="DNCOAN+TimesNewRoman,Bold" w:cs="DNCOAN+TimesNewRoman,Bold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3396" w:type="dxa"/>
          </w:tcPr>
          <w:p w:rsidR="00B37555" w:rsidRPr="00B37555" w:rsidRDefault="004C415E" w:rsidP="00B37555">
            <w:pPr>
              <w:autoSpaceDE w:val="0"/>
              <w:autoSpaceDN w:val="0"/>
              <w:adjustRightInd w:val="0"/>
              <w:spacing w:after="0" w:line="240" w:lineRule="auto"/>
              <w:rPr>
                <w:rFonts w:ascii="DNDFDE+TimesNewRoman,Italic" w:hAnsi="DNDFDE+TimesNewRoman,Italic" w:cs="DNDFDE+TimesNewRoman,Italic"/>
                <w:color w:val="000000"/>
                <w:sz w:val="36"/>
                <w:szCs w:val="36"/>
                <w:lang w:eastAsia="fr-FR"/>
              </w:rPr>
            </w:pPr>
            <w:r w:rsidRPr="004C415E">
              <w:rPr>
                <w:rFonts w:ascii="DNCOAN+TimesNewRoman,Bold" w:hAnsi="DNCOAN+TimesNewRoman,Bold" w:cs="DNCOAN+TimesNewRoman,Bold"/>
                <w:b/>
                <w:bCs/>
                <w:color w:val="000000"/>
                <w:sz w:val="23"/>
                <w:szCs w:val="23"/>
                <w:lang w:eastAsia="fr-FR"/>
              </w:rPr>
              <w:t xml:space="preserve">      </w:t>
            </w:r>
            <w:r>
              <w:rPr>
                <w:rFonts w:ascii="DNCOAN+TimesNewRoman,Bold" w:hAnsi="DNCOAN+TimesNewRoman,Bold" w:cs="DNCOAN+TimesNewRoman,Bold"/>
                <w:b/>
                <w:bCs/>
                <w:color w:val="000000"/>
                <w:sz w:val="23"/>
                <w:szCs w:val="23"/>
                <w:u w:val="single"/>
                <w:lang w:eastAsia="fr-FR"/>
              </w:rPr>
              <w:t xml:space="preserve"> </w:t>
            </w:r>
            <w:r w:rsidR="00352614" w:rsidRPr="00B37555">
              <w:rPr>
                <w:rFonts w:ascii="DNCOAN+TimesNewRoman,Bold" w:hAnsi="DNCOAN+TimesNewRoman,Bold" w:cs="DNCOAN+TimesNewRoman,Bold"/>
                <w:b/>
                <w:bCs/>
                <w:color w:val="000000"/>
                <w:sz w:val="23"/>
                <w:szCs w:val="23"/>
                <w:u w:val="single"/>
                <w:lang w:eastAsia="fr-FR"/>
              </w:rPr>
              <w:t xml:space="preserve">Dérivée </w:t>
            </w:r>
            <w:r w:rsidR="00352614" w:rsidRPr="00B37555">
              <w:rPr>
                <w:rFonts w:ascii="DNDFAM+TimesNewRoman,BoldItalic" w:hAnsi="DNDFAM+TimesNewRoman,BoldItalic" w:cs="DNDFAM+TimesNewRoman,BoldItalic"/>
                <w:b/>
                <w:bCs/>
                <w:color w:val="000000"/>
                <w:sz w:val="23"/>
                <w:szCs w:val="23"/>
                <w:u w:val="single"/>
                <w:lang w:eastAsia="fr-FR"/>
              </w:rPr>
              <w:t>f</w:t>
            </w:r>
            <w:r w:rsidRPr="004C415E">
              <w:rPr>
                <w:rFonts w:ascii="DNDFAM+TimesNewRoman,BoldItalic" w:hAnsi="DNDFAM+TimesNewRoman,BoldItalic" w:cs="DNDFAM+TimesNewRoman,BoldItalic"/>
                <w:b/>
                <w:bCs/>
                <w:color w:val="000000"/>
                <w:sz w:val="23"/>
                <w:szCs w:val="23"/>
                <w:lang w:eastAsia="fr-FR"/>
              </w:rPr>
              <w:t>’</w:t>
            </w:r>
          </w:p>
        </w:tc>
      </w:tr>
      <w:tr w:rsidR="00B37555" w:rsidRPr="00B37555">
        <w:trPr>
          <w:trHeight w:val="159"/>
        </w:trPr>
        <w:tc>
          <w:tcPr>
            <w:tcW w:w="5095" w:type="dxa"/>
            <w:gridSpan w:val="2"/>
            <w:vAlign w:val="center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f 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(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x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) </w:t>
            </w:r>
          </w:p>
        </w:tc>
        <w:tc>
          <w:tcPr>
            <w:tcW w:w="5095" w:type="dxa"/>
            <w:gridSpan w:val="2"/>
            <w:vAlign w:val="center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f </w:t>
            </w:r>
            <w:r w:rsidR="004C415E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'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(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x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) </w:t>
            </w:r>
          </w:p>
        </w:tc>
      </w:tr>
      <w:tr w:rsidR="00B37555" w:rsidRPr="00B37555">
        <w:trPr>
          <w:trHeight w:val="163"/>
        </w:trPr>
        <w:tc>
          <w:tcPr>
            <w:tcW w:w="5095" w:type="dxa"/>
            <w:gridSpan w:val="2"/>
            <w:vAlign w:val="center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proofErr w:type="gramStart"/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a</w:t>
            </w:r>
            <w:proofErr w:type="gramEnd"/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x + 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b </w:t>
            </w:r>
          </w:p>
        </w:tc>
        <w:tc>
          <w:tcPr>
            <w:tcW w:w="5095" w:type="dxa"/>
            <w:gridSpan w:val="2"/>
            <w:vAlign w:val="center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a </w:t>
            </w:r>
          </w:p>
        </w:tc>
      </w:tr>
      <w:tr w:rsidR="00B37555" w:rsidRPr="00B37555">
        <w:trPr>
          <w:trHeight w:val="172"/>
        </w:trPr>
        <w:tc>
          <w:tcPr>
            <w:tcW w:w="5095" w:type="dxa"/>
            <w:gridSpan w:val="2"/>
            <w:vAlign w:val="center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x </w:t>
            </w:r>
            <w:r w:rsidRPr="00B37555">
              <w:rPr>
                <w:rFonts w:ascii="DNDEOE+TimesNewRoman" w:hAnsi="DNDEOE+TimesNewRoman" w:cs="DNDEOE+TimesNewRoman"/>
                <w:color w:val="000000"/>
                <w:position w:val="12"/>
                <w:sz w:val="23"/>
                <w:szCs w:val="23"/>
                <w:vertAlign w:val="superscript"/>
                <w:lang w:eastAsia="fr-FR"/>
              </w:rPr>
              <w:t xml:space="preserve">2 </w:t>
            </w:r>
          </w:p>
        </w:tc>
        <w:tc>
          <w:tcPr>
            <w:tcW w:w="5095" w:type="dxa"/>
            <w:gridSpan w:val="2"/>
            <w:vAlign w:val="center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2 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x </w:t>
            </w:r>
          </w:p>
        </w:tc>
      </w:tr>
      <w:tr w:rsidR="00B37555" w:rsidRPr="00B37555">
        <w:trPr>
          <w:trHeight w:val="172"/>
        </w:trPr>
        <w:tc>
          <w:tcPr>
            <w:tcW w:w="5095" w:type="dxa"/>
            <w:gridSpan w:val="2"/>
            <w:vAlign w:val="center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x </w:t>
            </w:r>
            <w:r w:rsidRPr="00B37555">
              <w:rPr>
                <w:rFonts w:ascii="DNDEOE+TimesNewRoman" w:hAnsi="DNDEOE+TimesNewRoman" w:cs="DNDEOE+TimesNewRoman"/>
                <w:color w:val="000000"/>
                <w:position w:val="12"/>
                <w:sz w:val="23"/>
                <w:szCs w:val="23"/>
                <w:vertAlign w:val="superscript"/>
                <w:lang w:eastAsia="fr-FR"/>
              </w:rPr>
              <w:t xml:space="preserve">3 </w:t>
            </w:r>
          </w:p>
        </w:tc>
        <w:tc>
          <w:tcPr>
            <w:tcW w:w="5095" w:type="dxa"/>
            <w:gridSpan w:val="2"/>
            <w:vAlign w:val="center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3 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x </w:t>
            </w:r>
            <w:r w:rsidRPr="00B37555">
              <w:rPr>
                <w:rFonts w:ascii="DNDEOE+TimesNewRoman" w:hAnsi="DNDEOE+TimesNewRoman" w:cs="DNDEOE+TimesNewRoman"/>
                <w:color w:val="000000"/>
                <w:position w:val="12"/>
                <w:sz w:val="23"/>
                <w:szCs w:val="23"/>
                <w:vertAlign w:val="superscript"/>
                <w:lang w:eastAsia="fr-FR"/>
              </w:rPr>
              <w:t xml:space="preserve">2 </w:t>
            </w:r>
          </w:p>
        </w:tc>
      </w:tr>
      <w:tr w:rsidR="00B37555" w:rsidRPr="00B37555">
        <w:trPr>
          <w:trHeight w:val="328"/>
        </w:trPr>
        <w:tc>
          <w:tcPr>
            <w:tcW w:w="5095" w:type="dxa"/>
            <w:gridSpan w:val="2"/>
            <w:vAlign w:val="center"/>
          </w:tcPr>
          <w:p w:rsidR="00B37555" w:rsidRPr="004C415E" w:rsidRDefault="004C415E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FDE+TimesNewRoman,Italic" w:hAnsi="DNDFDE+TimesNewRoman,Italic" w:cs="DNDFDE+TimesNewRoman,Italic"/>
                <w:color w:val="000000"/>
                <w:sz w:val="24"/>
                <w:szCs w:val="24"/>
                <w:lang w:eastAsia="fr-FR"/>
              </w:rPr>
            </w:pPr>
            <w:r w:rsidRPr="004C415E">
              <w:rPr>
                <w:rFonts w:ascii="DNDEOE+TimesNewRoman" w:hAnsi="DNDEOE+TimesNewRoman" w:cs="DNDEOE+TimesNewRoman"/>
                <w:color w:val="000000"/>
                <w:sz w:val="24"/>
                <w:szCs w:val="24"/>
                <w:lang w:eastAsia="fr-FR"/>
              </w:rPr>
              <w:t>ln(x)</w:t>
            </w:r>
          </w:p>
        </w:tc>
        <w:tc>
          <w:tcPr>
            <w:tcW w:w="5095" w:type="dxa"/>
            <w:gridSpan w:val="2"/>
            <w:vAlign w:val="center"/>
          </w:tcPr>
          <w:p w:rsidR="00B37555" w:rsidRPr="004C415E" w:rsidRDefault="00B37555" w:rsidP="004C4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FDE+TimesNewRoman,Italic" w:hAnsi="DNDFDE+TimesNewRoman,Italic" w:cs="DNDFDE+TimesNewRoman,Italic"/>
                <w:color w:val="000000"/>
                <w:sz w:val="24"/>
                <w:szCs w:val="24"/>
                <w:lang w:eastAsia="fr-FR"/>
              </w:rPr>
            </w:pPr>
            <w:r w:rsidRPr="004C415E">
              <w:rPr>
                <w:rFonts w:ascii="DNCOAN+TimesNewRoman,Bold" w:hAnsi="DNCOAN+TimesNewRoman,Bold"/>
                <w:color w:val="000000"/>
                <w:sz w:val="24"/>
                <w:szCs w:val="24"/>
                <w:lang w:eastAsia="fr-FR"/>
              </w:rPr>
              <w:t>−</w:t>
            </w:r>
            <w:r w:rsidR="004C415E" w:rsidRPr="004C415E">
              <w:rPr>
                <w:rFonts w:ascii="DNDEOE+TimesNewRoman" w:hAnsi="DNDEOE+TimesNewRoman" w:cs="DNDEOE+TimesNewRoman"/>
                <w:color w:val="000000"/>
                <w:sz w:val="24"/>
                <w:szCs w:val="24"/>
                <w:lang w:eastAsia="fr-FR"/>
              </w:rPr>
              <w:t>2 ln(x)</w:t>
            </w:r>
            <w:r w:rsidRPr="004C415E">
              <w:rPr>
                <w:rFonts w:ascii="DNDFDE+TimesNewRoman,Italic" w:hAnsi="DNDFDE+TimesNewRoman,Italic" w:cs="DNDFDE+TimesNewRoman,Italic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</w:tr>
      <w:tr w:rsidR="00B37555" w:rsidRPr="00B37555">
        <w:trPr>
          <w:trHeight w:val="159"/>
        </w:trPr>
        <w:tc>
          <w:tcPr>
            <w:tcW w:w="5095" w:type="dxa"/>
            <w:gridSpan w:val="2"/>
            <w:vAlign w:val="center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u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(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x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) + 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v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(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x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) </w:t>
            </w:r>
          </w:p>
        </w:tc>
        <w:tc>
          <w:tcPr>
            <w:tcW w:w="5095" w:type="dxa"/>
            <w:gridSpan w:val="2"/>
            <w:vAlign w:val="center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u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'(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x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) + 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v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'(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x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) </w:t>
            </w:r>
          </w:p>
        </w:tc>
      </w:tr>
      <w:tr w:rsidR="00B37555" w:rsidRPr="00B37555">
        <w:trPr>
          <w:trHeight w:val="159"/>
        </w:trPr>
        <w:tc>
          <w:tcPr>
            <w:tcW w:w="5095" w:type="dxa"/>
            <w:gridSpan w:val="2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a u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(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x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) </w:t>
            </w:r>
          </w:p>
        </w:tc>
        <w:tc>
          <w:tcPr>
            <w:tcW w:w="5095" w:type="dxa"/>
            <w:gridSpan w:val="2"/>
          </w:tcPr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a u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'(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x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) </w:t>
            </w:r>
          </w:p>
        </w:tc>
      </w:tr>
      <w:tr w:rsidR="00B37555" w:rsidRPr="00741961">
        <w:trPr>
          <w:trHeight w:val="4077"/>
        </w:trPr>
        <w:tc>
          <w:tcPr>
            <w:tcW w:w="6793" w:type="dxa"/>
            <w:gridSpan w:val="3"/>
          </w:tcPr>
          <w:p w:rsidR="00725698" w:rsidRDefault="00725698" w:rsidP="00B37555">
            <w:pPr>
              <w:autoSpaceDE w:val="0"/>
              <w:autoSpaceDN w:val="0"/>
              <w:adjustRightInd w:val="0"/>
              <w:spacing w:after="0" w:line="240" w:lineRule="auto"/>
              <w:rPr>
                <w:rFonts w:ascii="DNCOAN+TimesNewRoman,Bold" w:hAnsi="DNCOAN+TimesNewRoman,Bold" w:cs="DNCOAN+TimesNewRoman,Bold"/>
                <w:b/>
                <w:bCs/>
                <w:color w:val="000000"/>
                <w:sz w:val="23"/>
                <w:szCs w:val="23"/>
                <w:u w:val="single"/>
                <w:lang w:eastAsia="fr-FR"/>
              </w:rPr>
            </w:pPr>
          </w:p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COAN+TimesNewRoman,Bold" w:hAnsi="DNCOAN+TimesNewRoman,Bold" w:cs="DNCOAN+TimesNewRoman,Bold"/>
                <w:b/>
                <w:bCs/>
                <w:color w:val="000000"/>
                <w:sz w:val="23"/>
                <w:szCs w:val="23"/>
                <w:u w:val="single"/>
                <w:lang w:eastAsia="fr-FR"/>
              </w:rPr>
              <w:t>Équation du second degré</w:t>
            </w:r>
            <w:r w:rsidR="00695757">
              <w:rPr>
                <w:rFonts w:ascii="DNCOAN+TimesNewRoman,Bold" w:hAnsi="DNCOAN+TimesNewRoman,Bold" w:cs="DNCOAN+TimesNewRoman,Bold"/>
                <w:b/>
                <w:bCs/>
                <w:color w:val="000000"/>
                <w:sz w:val="23"/>
                <w:szCs w:val="23"/>
                <w:lang w:eastAsia="fr-FR"/>
              </w:rPr>
              <w:t> </w:t>
            </w:r>
            <w:proofErr w:type="gramStart"/>
            <w:r w:rsidR="00695757">
              <w:rPr>
                <w:rFonts w:ascii="DNCOAN+TimesNewRoman,Bold" w:hAnsi="DNCOAN+TimesNewRoman,Bold" w:cs="DNCOAN+TimesNewRoman,Bold"/>
                <w:b/>
                <w:bCs/>
                <w:color w:val="000000"/>
                <w:sz w:val="23"/>
                <w:szCs w:val="23"/>
                <w:lang w:eastAsia="fr-FR"/>
              </w:rPr>
              <w:t xml:space="preserve">: </w:t>
            </w:r>
            <w:r w:rsidR="00352614" w:rsidRPr="00695757">
              <w:rPr>
                <w:rFonts w:ascii="DNCOAN+TimesNewRoman,Bold" w:hAnsi="DNCOAN+TimesNewRoman,Bold" w:cs="DNCOAN+TimesNewRoman,Bold"/>
                <w:b/>
                <w:bCs/>
                <w:color w:val="000000"/>
                <w:sz w:val="23"/>
                <w:szCs w:val="23"/>
                <w:lang w:eastAsia="fr-FR"/>
              </w:rPr>
              <w:t xml:space="preserve"> 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>a</w:t>
            </w:r>
            <w:proofErr w:type="gramEnd"/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</w:t>
            </w:r>
            <w:r w:rsidR="00695757"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="00695757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²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</w:t>
            </w:r>
            <w:r w:rsidRPr="00B37555">
              <w:rPr>
                <w:rFonts w:ascii="DNDEOE+TimesNewRoman" w:hAnsi="DNDEOE+TimesNewRoman" w:cs="DNDEOE+TimesNewRoman"/>
                <w:color w:val="000000"/>
                <w:position w:val="12"/>
                <w:sz w:val="23"/>
                <w:szCs w:val="23"/>
                <w:vertAlign w:val="superscript"/>
                <w:lang w:eastAsia="fr-FR"/>
              </w:rPr>
              <w:t xml:space="preserve"> 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+ 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b </w:t>
            </w:r>
            <w:r w:rsidR="00695757"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+ c = 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0 </w:t>
            </w:r>
          </w:p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Δ = 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b </w:t>
            </w:r>
            <w:r w:rsidRPr="00B37555">
              <w:rPr>
                <w:rFonts w:ascii="DNDEOE+TimesNewRoman" w:hAnsi="DNDEOE+TimesNewRoman" w:cs="DNDEOE+TimesNewRoman"/>
                <w:color w:val="000000"/>
                <w:position w:val="12"/>
                <w:sz w:val="23"/>
                <w:szCs w:val="23"/>
                <w:vertAlign w:val="superscript"/>
                <w:lang w:eastAsia="fr-FR"/>
              </w:rPr>
              <w:t xml:space="preserve">2 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− 4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ac </w:t>
            </w:r>
            <w:r w:rsidR="00695757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br/>
            </w:r>
          </w:p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- Si Δ &gt; 0, deux solutions réelles : </w:t>
            </w:r>
          </w:p>
          <w:p w:rsidR="00B37555" w:rsidRPr="00B37555" w:rsidRDefault="00695757" w:rsidP="00B37555">
            <w:pPr>
              <w:autoSpaceDE w:val="0"/>
              <w:autoSpaceDN w:val="0"/>
              <w:adjustRightInd w:val="0"/>
              <w:spacing w:after="0" w:line="240" w:lineRule="auto"/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</w:pPr>
            <w:r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="00B37555"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</w:t>
            </w:r>
            <w:r w:rsidR="00B37555" w:rsidRPr="00B37555">
              <w:rPr>
                <w:rFonts w:ascii="DNDEOE+TimesNewRoman" w:hAnsi="DNDEOE+TimesNewRoman" w:cs="DNDEOE+TimesNewRoman"/>
                <w:color w:val="000000"/>
                <w:position w:val="-6"/>
                <w:sz w:val="23"/>
                <w:szCs w:val="23"/>
                <w:vertAlign w:val="subscript"/>
                <w:lang w:eastAsia="fr-FR"/>
              </w:rPr>
              <w:t xml:space="preserve">1 </w:t>
            </w:r>
            <w:r w:rsidR="00B37555" w:rsidRPr="004C415E">
              <w:rPr>
                <w:rFonts w:ascii="DNDEOE+TimesNewRoman" w:hAnsi="DNDEOE+TimesNewRoman" w:cs="DNDEOE+TimesNewRoman"/>
                <w:color w:val="000000"/>
                <w:sz w:val="28"/>
                <w:szCs w:val="28"/>
                <w:lang w:eastAsia="fr-FR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DNDEOE+TimesNewRoman"/>
                      <w:i/>
                      <w:color w:val="000000"/>
                      <w:sz w:val="28"/>
                      <w:szCs w:val="28"/>
                      <w:lang w:eastAsia="fr-FR"/>
                    </w:rPr>
                  </m:ctrlPr>
                </m:fPr>
                <m:num>
                  <m:r>
                    <w:rPr>
                      <w:rFonts w:ascii="Cambria Math" w:hAnsi="Cambria Math" w:cs="DNDEOE+TimesNewRoman"/>
                      <w:color w:val="000000"/>
                      <w:sz w:val="28"/>
                      <w:szCs w:val="28"/>
                      <w:lang w:eastAsia="fr-FR"/>
                    </w:rPr>
                    <m:t>-b+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DNDEOE+TimesNewRoman"/>
                          <w:i/>
                          <w:color w:val="000000"/>
                          <w:sz w:val="28"/>
                          <w:szCs w:val="28"/>
                          <w:lang w:eastAsia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DNDEOE+TimesNewRoman"/>
                          <w:color w:val="000000"/>
                          <w:sz w:val="28"/>
                          <w:szCs w:val="28"/>
                          <w:lang w:eastAsia="fr-FR"/>
                        </w:rPr>
                        <m:t>∆</m:t>
                      </m:r>
                    </m:e>
                  </m:rad>
                </m:num>
                <m:den>
                  <m:r>
                    <w:rPr>
                      <w:rFonts w:ascii="Cambria Math" w:hAnsi="Cambria Math" w:cs="DNDEOE+TimesNewRoman"/>
                      <w:color w:val="000000"/>
                      <w:sz w:val="28"/>
                      <w:szCs w:val="28"/>
                      <w:lang w:eastAsia="fr-FR"/>
                    </w:rPr>
                    <m:t>2a</m:t>
                  </m:r>
                </m:den>
              </m:f>
            </m:oMath>
            <w:r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    </w:t>
            </w:r>
            <w:r w:rsidR="00B37555"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et </w:t>
            </w:r>
            <w:r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="00B37555"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</w:t>
            </w:r>
            <w:r w:rsidR="00B37555" w:rsidRPr="00B37555">
              <w:rPr>
                <w:rFonts w:ascii="DNDEOE+TimesNewRoman" w:hAnsi="DNDEOE+TimesNewRoman" w:cs="DNDEOE+TimesNewRoman"/>
                <w:color w:val="000000"/>
                <w:position w:val="-6"/>
                <w:sz w:val="23"/>
                <w:szCs w:val="23"/>
                <w:vertAlign w:val="subscript"/>
                <w:lang w:eastAsia="fr-FR"/>
              </w:rPr>
              <w:t xml:space="preserve">2 </w:t>
            </w:r>
            <w:r w:rsidR="00B37555" w:rsidRPr="004C415E">
              <w:rPr>
                <w:rFonts w:ascii="DNDEOE+TimesNewRoman" w:hAnsi="DNDEOE+TimesNewRoman" w:cs="DNDEOE+TimesNewRoman"/>
                <w:color w:val="000000"/>
                <w:sz w:val="28"/>
                <w:szCs w:val="28"/>
                <w:lang w:eastAsia="fr-FR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DNDEOE+TimesNewRoman"/>
                      <w:i/>
                      <w:color w:val="000000"/>
                      <w:sz w:val="28"/>
                      <w:szCs w:val="28"/>
                      <w:lang w:eastAsia="fr-FR"/>
                    </w:rPr>
                  </m:ctrlPr>
                </m:fPr>
                <m:num>
                  <m:r>
                    <w:rPr>
                      <w:rFonts w:ascii="Cambria Math" w:hAnsi="Cambria Math" w:cs="DNDEOE+TimesNewRoman"/>
                      <w:color w:val="000000"/>
                      <w:sz w:val="28"/>
                      <w:szCs w:val="28"/>
                      <w:lang w:eastAsia="fr-FR"/>
                    </w:rPr>
                    <m:t>-b-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DNDEOE+TimesNewRoman"/>
                          <w:i/>
                          <w:color w:val="000000"/>
                          <w:sz w:val="28"/>
                          <w:szCs w:val="28"/>
                          <w:lang w:eastAsia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DNDEOE+TimesNewRoman"/>
                          <w:color w:val="000000"/>
                          <w:sz w:val="28"/>
                          <w:szCs w:val="28"/>
                          <w:lang w:eastAsia="fr-FR"/>
                        </w:rPr>
                        <m:t>∆</m:t>
                      </m:r>
                    </m:e>
                  </m:rad>
                </m:num>
                <m:den>
                  <m:r>
                    <w:rPr>
                      <w:rFonts w:ascii="Cambria Math" w:hAnsi="Cambria Math" w:cs="DNDEOE+TimesNewRoman"/>
                      <w:color w:val="000000"/>
                      <w:sz w:val="28"/>
                      <w:szCs w:val="28"/>
                      <w:lang w:eastAsia="fr-FR"/>
                    </w:rPr>
                    <m:t>2a</m:t>
                  </m:r>
                </m:den>
              </m:f>
            </m:oMath>
            <w:r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    </w:t>
            </w:r>
            <w:r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br/>
            </w:r>
          </w:p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- Si Δ = 0, une solution réelle double : </w:t>
            </w:r>
          </w:p>
          <w:p w:rsidR="00B37555" w:rsidRPr="00B37555" w:rsidRDefault="00695757" w:rsidP="00B37555">
            <w:pPr>
              <w:autoSpaceDE w:val="0"/>
              <w:autoSpaceDN w:val="0"/>
              <w:adjustRightInd w:val="0"/>
              <w:spacing w:after="0" w:line="240" w:lineRule="auto"/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</w:pPr>
            <w:r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="00B37555"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</w:t>
            </w:r>
            <w:r w:rsidR="00B37555" w:rsidRPr="00B37555">
              <w:rPr>
                <w:rFonts w:ascii="DNDEOE+TimesNewRoman" w:hAnsi="DNDEOE+TimesNewRoman" w:cs="DNDEOE+TimesNewRoman"/>
                <w:color w:val="000000"/>
                <w:position w:val="-6"/>
                <w:sz w:val="23"/>
                <w:szCs w:val="23"/>
                <w:vertAlign w:val="subscript"/>
                <w:lang w:eastAsia="fr-FR"/>
              </w:rPr>
              <w:t xml:space="preserve">1 </w:t>
            </w:r>
            <w:r w:rsidR="00B37555"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= </w:t>
            </w:r>
            <w:r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="00B37555"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</w:t>
            </w:r>
            <w:r w:rsidR="00B37555" w:rsidRPr="00B37555">
              <w:rPr>
                <w:rFonts w:ascii="DNDEOE+TimesNewRoman" w:hAnsi="DNDEOE+TimesNewRoman" w:cs="DNDEOE+TimesNewRoman"/>
                <w:color w:val="000000"/>
                <w:position w:val="-6"/>
                <w:sz w:val="23"/>
                <w:szCs w:val="23"/>
                <w:vertAlign w:val="subscript"/>
                <w:lang w:eastAsia="fr-FR"/>
              </w:rPr>
              <w:t xml:space="preserve">2 </w:t>
            </w:r>
            <w:r w:rsidR="00B37555"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=</w:t>
            </w:r>
            <w:r w:rsidR="004C415E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DNDEOE+TimesNewRoman"/>
                      <w:i/>
                      <w:color w:val="000000"/>
                      <w:sz w:val="32"/>
                      <w:szCs w:val="32"/>
                      <w:lang w:eastAsia="fr-FR"/>
                    </w:rPr>
                  </m:ctrlPr>
                </m:fPr>
                <m:num>
                  <m:r>
                    <w:rPr>
                      <w:rFonts w:ascii="Cambria Math" w:hAnsi="Cambria Math" w:cs="DNDEOE+TimesNewRoman"/>
                      <w:color w:val="000000"/>
                      <w:sz w:val="32"/>
                      <w:szCs w:val="32"/>
                      <w:lang w:eastAsia="fr-FR"/>
                    </w:rPr>
                    <m:t>-b</m:t>
                  </m:r>
                </m:num>
                <m:den>
                  <m:r>
                    <w:rPr>
                      <w:rFonts w:ascii="Cambria Math" w:hAnsi="Cambria Math" w:cs="DNDEOE+TimesNewRoman"/>
                      <w:color w:val="000000"/>
                      <w:sz w:val="32"/>
                      <w:szCs w:val="32"/>
                      <w:lang w:eastAsia="fr-FR"/>
                    </w:rPr>
                    <m:t>2a</m:t>
                  </m:r>
                </m:den>
              </m:f>
            </m:oMath>
            <w:r w:rsidR="00B37555"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 </w:t>
            </w:r>
            <w:r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br/>
            </w:r>
          </w:p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- Si Δ &lt; 0, aucune solution réelle. </w:t>
            </w:r>
            <w:r w:rsidR="004C415E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br/>
            </w:r>
            <w:r w:rsidR="004C415E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br/>
            </w:r>
            <w:r w:rsidR="004C415E" w:rsidRPr="004C415E">
              <w:rPr>
                <w:rFonts w:ascii="DNDEOE+TimesNewRoman" w:hAnsi="DNDEOE+TimesNewRoman" w:cs="DNDEOE+TimesNewRoman"/>
                <w:b/>
                <w:color w:val="000000"/>
                <w:sz w:val="23"/>
                <w:szCs w:val="23"/>
                <w:lang w:eastAsia="fr-FR"/>
              </w:rPr>
              <w:t>Factorisation :</w:t>
            </w:r>
          </w:p>
          <w:p w:rsidR="00B37555" w:rsidRPr="00B37555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</w:pP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Si Δ </w:t>
            </w:r>
            <m:oMath>
              <m:r>
                <w:rPr>
                  <w:rFonts w:ascii="Cambria Math" w:hAnsi="Cambria Math" w:cs="DNDEOE+TimesNewRoman"/>
                  <w:color w:val="000000"/>
                  <w:sz w:val="23"/>
                  <w:szCs w:val="23"/>
                  <w:lang w:eastAsia="fr-FR"/>
                </w:rPr>
                <m:t>≥</m:t>
              </m:r>
            </m:oMath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 0, </w:t>
            </w:r>
            <w:r w:rsidR="004C415E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                 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a </w:t>
            </w:r>
            <w:r w:rsidR="004C415E"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</w:t>
            </w:r>
            <w:r w:rsidRPr="00B37555">
              <w:rPr>
                <w:rFonts w:ascii="DNDEOE+TimesNewRoman" w:hAnsi="DNDEOE+TimesNewRoman" w:cs="DNDEOE+TimesNewRoman"/>
                <w:color w:val="000000"/>
                <w:position w:val="12"/>
                <w:sz w:val="23"/>
                <w:szCs w:val="23"/>
                <w:vertAlign w:val="superscript"/>
                <w:lang w:eastAsia="fr-FR"/>
              </w:rPr>
              <w:t xml:space="preserve">2 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 xml:space="preserve">+ 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b </w:t>
            </w:r>
            <w:r w:rsidR="004C415E"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+ c = a 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(</w:t>
            </w:r>
            <w:r w:rsidR="004C415E"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− </w:t>
            </w:r>
            <w:r w:rsidR="004C415E"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</w:t>
            </w:r>
            <w:r w:rsidRPr="00B37555">
              <w:rPr>
                <w:rFonts w:ascii="DNDEOE+TimesNewRoman" w:hAnsi="DNDEOE+TimesNewRoman" w:cs="DNDEOE+TimesNewRoman"/>
                <w:color w:val="000000"/>
                <w:position w:val="-6"/>
                <w:sz w:val="23"/>
                <w:szCs w:val="23"/>
                <w:vertAlign w:val="subscript"/>
                <w:lang w:eastAsia="fr-FR"/>
              </w:rPr>
              <w:t>1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) (</w:t>
            </w:r>
            <w:r w:rsidR="004C415E"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− </w:t>
            </w:r>
            <w:r w:rsidR="004C415E" w:rsidRPr="005C6CA3">
              <w:rPr>
                <w:rFonts w:ascii="Times New Roman" w:hAnsi="Times New Roman"/>
                <w:bCs/>
                <w:i/>
                <w:noProof/>
                <w:color w:val="000000"/>
                <w:sz w:val="28"/>
                <w:szCs w:val="28"/>
                <w:lang w:eastAsia="fr-FR"/>
              </w:rPr>
              <w:t>x</w:t>
            </w:r>
            <w:r w:rsidRPr="00B37555"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  <w:t xml:space="preserve"> </w:t>
            </w:r>
            <w:r w:rsidRPr="00B37555">
              <w:rPr>
                <w:rFonts w:ascii="DNDEOE+TimesNewRoman" w:hAnsi="DNDEOE+TimesNewRoman" w:cs="DNDEOE+TimesNewRoman"/>
                <w:color w:val="000000"/>
                <w:position w:val="-6"/>
                <w:sz w:val="23"/>
                <w:szCs w:val="23"/>
                <w:vertAlign w:val="subscript"/>
                <w:lang w:eastAsia="fr-FR"/>
              </w:rPr>
              <w:t>2</w:t>
            </w:r>
            <w:r w:rsidRPr="00B37555">
              <w:rPr>
                <w:rFonts w:ascii="DNDEOE+TimesNewRoman" w:hAnsi="DNDEOE+TimesNewRoman" w:cs="DNDEOE+TimesNewRoman"/>
                <w:color w:val="000000"/>
                <w:sz w:val="23"/>
                <w:szCs w:val="23"/>
                <w:lang w:eastAsia="fr-FR"/>
              </w:rPr>
              <w:t>)</w:t>
            </w:r>
          </w:p>
        </w:tc>
        <w:tc>
          <w:tcPr>
            <w:tcW w:w="3396" w:type="dxa"/>
          </w:tcPr>
          <w:p w:rsidR="00B37555" w:rsidRPr="005C6CA3" w:rsidRDefault="00B37555" w:rsidP="00B37555">
            <w:pPr>
              <w:autoSpaceDE w:val="0"/>
              <w:autoSpaceDN w:val="0"/>
              <w:adjustRightInd w:val="0"/>
              <w:spacing w:after="0" w:line="240" w:lineRule="auto"/>
              <w:rPr>
                <w:rFonts w:ascii="DNDFDE+TimesNewRoman,Italic" w:hAnsi="DNDFDE+TimesNewRoman,Italic" w:cs="DNDFDE+TimesNewRoman,Italic"/>
                <w:color w:val="000000"/>
                <w:sz w:val="23"/>
                <w:szCs w:val="23"/>
                <w:lang w:eastAsia="fr-FR"/>
              </w:rPr>
            </w:pPr>
          </w:p>
        </w:tc>
      </w:tr>
    </w:tbl>
    <w:p w:rsidR="004E29ED" w:rsidRPr="008D6D45" w:rsidRDefault="004E29ED" w:rsidP="00D264C9"/>
    <w:sectPr w:rsidR="004E29ED" w:rsidRPr="008D6D45" w:rsidSect="00D03062">
      <w:pgSz w:w="11906" w:h="16838"/>
      <w:pgMar w:top="851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NCOAN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NDFAM+TimesNewRoman,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NDFDE+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NDEO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57D3C"/>
    <w:multiLevelType w:val="hybridMultilevel"/>
    <w:tmpl w:val="2CFE7E2A"/>
    <w:lvl w:ilvl="0" w:tplc="AA0C2D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93AA9"/>
    <w:multiLevelType w:val="hybridMultilevel"/>
    <w:tmpl w:val="9AB0D0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26024"/>
    <w:multiLevelType w:val="hybridMultilevel"/>
    <w:tmpl w:val="805A6E8C"/>
    <w:lvl w:ilvl="0" w:tplc="5192D51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74E19"/>
    <w:multiLevelType w:val="hybridMultilevel"/>
    <w:tmpl w:val="67AA3AD6"/>
    <w:lvl w:ilvl="0" w:tplc="FDDED66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C75B4"/>
    <w:multiLevelType w:val="hybridMultilevel"/>
    <w:tmpl w:val="2630823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A2839"/>
    <w:multiLevelType w:val="hybridMultilevel"/>
    <w:tmpl w:val="27D0CD7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246C8"/>
    <w:multiLevelType w:val="hybridMultilevel"/>
    <w:tmpl w:val="0960219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8282A"/>
    <w:rsid w:val="00033C9C"/>
    <w:rsid w:val="00082A21"/>
    <w:rsid w:val="000A32DA"/>
    <w:rsid w:val="001642B0"/>
    <w:rsid w:val="00166BCB"/>
    <w:rsid w:val="001B577D"/>
    <w:rsid w:val="001C28AC"/>
    <w:rsid w:val="00232C5A"/>
    <w:rsid w:val="002A60D5"/>
    <w:rsid w:val="002A7D9A"/>
    <w:rsid w:val="00352614"/>
    <w:rsid w:val="003D57DB"/>
    <w:rsid w:val="004B48AB"/>
    <w:rsid w:val="004C415E"/>
    <w:rsid w:val="004E29ED"/>
    <w:rsid w:val="005C6CA3"/>
    <w:rsid w:val="00624910"/>
    <w:rsid w:val="00695757"/>
    <w:rsid w:val="006C7628"/>
    <w:rsid w:val="006E1AF1"/>
    <w:rsid w:val="006F30E6"/>
    <w:rsid w:val="00725698"/>
    <w:rsid w:val="00734464"/>
    <w:rsid w:val="00741961"/>
    <w:rsid w:val="007B5237"/>
    <w:rsid w:val="007C41F1"/>
    <w:rsid w:val="008223DA"/>
    <w:rsid w:val="008616A5"/>
    <w:rsid w:val="0088282A"/>
    <w:rsid w:val="008D3792"/>
    <w:rsid w:val="008D6D45"/>
    <w:rsid w:val="008F56B2"/>
    <w:rsid w:val="00925BFE"/>
    <w:rsid w:val="00931CEB"/>
    <w:rsid w:val="009B7D1E"/>
    <w:rsid w:val="009F4D9F"/>
    <w:rsid w:val="00A72C8E"/>
    <w:rsid w:val="00A80A47"/>
    <w:rsid w:val="00AE0856"/>
    <w:rsid w:val="00B37555"/>
    <w:rsid w:val="00B4244D"/>
    <w:rsid w:val="00BE0F97"/>
    <w:rsid w:val="00C51E6E"/>
    <w:rsid w:val="00D03062"/>
    <w:rsid w:val="00D264C9"/>
    <w:rsid w:val="00D575E5"/>
    <w:rsid w:val="00D65B8B"/>
    <w:rsid w:val="00E445C9"/>
    <w:rsid w:val="00E824A1"/>
    <w:rsid w:val="00F36D17"/>
    <w:rsid w:val="00F662E3"/>
    <w:rsid w:val="00FD7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82A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8282A"/>
    <w:pPr>
      <w:ind w:left="720"/>
      <w:contextualSpacing/>
    </w:pPr>
  </w:style>
  <w:style w:type="table" w:styleId="Grilledutableau">
    <w:name w:val="Table Grid"/>
    <w:basedOn w:val="TableauNormal"/>
    <w:uiPriority w:val="59"/>
    <w:rsid w:val="00232C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36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6D17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1642B0"/>
    <w:rPr>
      <w:color w:val="808080"/>
    </w:rPr>
  </w:style>
  <w:style w:type="paragraph" w:customStyle="1" w:styleId="Default">
    <w:name w:val="Default"/>
    <w:rsid w:val="00B37555"/>
    <w:pPr>
      <w:autoSpaceDE w:val="0"/>
      <w:autoSpaceDN w:val="0"/>
      <w:adjustRightInd w:val="0"/>
    </w:pPr>
    <w:rPr>
      <w:rFonts w:ascii="DNCOAN+TimesNewRoman,Bold" w:hAnsi="DNCOAN+TimesNewRoman,Bold" w:cs="DNCOAN+TimesNewRoman,Bold"/>
      <w:color w:val="000000"/>
      <w:sz w:val="24"/>
      <w:szCs w:val="24"/>
    </w:rPr>
  </w:style>
  <w:style w:type="paragraph" w:styleId="En-tte">
    <w:name w:val="header"/>
    <w:basedOn w:val="Default"/>
    <w:next w:val="Default"/>
    <w:link w:val="En-tteCar"/>
    <w:uiPriority w:val="99"/>
    <w:rsid w:val="00B37555"/>
    <w:rPr>
      <w:rFonts w:cs="Times New Roman"/>
      <w:color w:val="auto"/>
    </w:rPr>
  </w:style>
  <w:style w:type="character" w:customStyle="1" w:styleId="En-tteCar">
    <w:name w:val="En-tête Car"/>
    <w:basedOn w:val="Policepardfaut"/>
    <w:link w:val="En-tte"/>
    <w:uiPriority w:val="99"/>
    <w:rsid w:val="00B37555"/>
    <w:rPr>
      <w:rFonts w:ascii="DNCOAN+TimesNewRoman,Bold" w:hAnsi="DNCOAN+TimesNewRoman,Bold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9A619-C3F7-4CE2-B048-C7C79188F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306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</dc:creator>
  <cp:keywords/>
  <cp:lastModifiedBy>dirprod</cp:lastModifiedBy>
  <cp:revision>14</cp:revision>
  <dcterms:created xsi:type="dcterms:W3CDTF">2014-06-20T10:07:00Z</dcterms:created>
  <dcterms:modified xsi:type="dcterms:W3CDTF">2014-06-20T15:37:00Z</dcterms:modified>
</cp:coreProperties>
</file>